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  <w:lang w:val="en-US"/>
        </w:rPr>
        <w:tab/>
        <w:tab/>
        <w:tab/>
        <w:t xml:space="preserve">   BERKLEY ENVIRONMENTAL ADVISORY COMMITTEE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ab/>
        <w:tab/>
        <w:tab/>
        <w:tab/>
        <w:tab/>
        <w:t xml:space="preserve">Meeting of </w:t>
      </w:r>
      <w:r>
        <w:rPr>
          <w:rtl w:val="0"/>
          <w:lang w:val="en-US"/>
        </w:rPr>
        <w:t>February 17</w:t>
      </w:r>
      <w:r>
        <w:rPr>
          <w:rtl w:val="0"/>
          <w:lang w:val="en-US"/>
        </w:rPr>
        <w:t>, 202</w:t>
      </w:r>
      <w:r>
        <w:rPr>
          <w:rtl w:val="0"/>
          <w:lang w:val="en-US"/>
        </w:rPr>
        <w:t>6</w:t>
      </w:r>
      <w:r>
        <w:rPr>
          <w:rtl w:val="0"/>
          <w:lang w:val="en-US"/>
        </w:rPr>
        <w:br w:type="textWrapping"/>
        <w:br w:type="textWrapping"/>
        <w:tab/>
        <w:tab/>
        <w:tab/>
        <w:tab/>
        <w:t xml:space="preserve">                            </w:t>
      </w:r>
      <w:r>
        <w:rPr>
          <w:rtl w:val="0"/>
          <w:lang w:val="en-US"/>
        </w:rPr>
        <w:t xml:space="preserve">6:30 PM </w:t>
      </w:r>
      <w:r>
        <w:rPr>
          <w:rtl w:val="0"/>
          <w:lang w:val="en-US"/>
        </w:rPr>
        <w:br w:type="textWrapping"/>
        <w:br w:type="textWrapping"/>
        <w:tab/>
        <w:tab/>
        <w:tab/>
        <w:t xml:space="preserve">       </w:t>
      </w:r>
      <w:r>
        <w:rPr>
          <w:rtl w:val="0"/>
          <w:lang w:val="en-US"/>
        </w:rPr>
        <w:t>2nd Floor Meeting Room, Public Safety Building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ab/>
        <w:tab/>
        <w:tab/>
        <w:tab/>
        <w:tab/>
        <w:t xml:space="preserve">       </w:t>
        <w:tab/>
        <w:t xml:space="preserve">    AGENDA</w:t>
      </w:r>
    </w:p>
    <w:p>
      <w:pPr>
        <w:pStyle w:val="Body A"/>
      </w:pPr>
    </w:p>
    <w:p>
      <w:pPr>
        <w:pStyle w:val="Body A"/>
      </w:pP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Welcome and Introductions</w:t>
      </w:r>
    </w:p>
    <w:p>
      <w:pPr>
        <w:pStyle w:val="Body A"/>
        <w:rPr>
          <w:lang w:val="en-US"/>
        </w:rPr>
      </w:pP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Approval of Agenda</w:t>
      </w:r>
    </w:p>
    <w:p>
      <w:pPr>
        <w:pStyle w:val="Body A"/>
      </w:pP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Approval of Minutes</w:t>
      </w:r>
      <w:r>
        <w:rPr>
          <w:rtl w:val="0"/>
          <w:lang w:val="en-US"/>
        </w:rPr>
        <w:t xml:space="preserve">, January, </w:t>
      </w:r>
      <w:r>
        <w:rPr>
          <w:rtl w:val="0"/>
          <w:lang w:val="en-US"/>
        </w:rPr>
        <w:t>202</w:t>
      </w:r>
      <w:r>
        <w:rPr>
          <w:rtl w:val="0"/>
          <w:lang w:val="en-US"/>
        </w:rPr>
        <w:t>6</w:t>
      </w:r>
      <w:r>
        <w:rPr>
          <w:rtl w:val="0"/>
          <w:lang w:val="en-US"/>
        </w:rPr>
        <w:t xml:space="preserve"> meeting </w:t>
      </w:r>
      <w:r>
        <w:rPr>
          <w:lang w:val="en-US"/>
        </w:rPr>
        <w:br w:type="textWrapping"/>
      </w:r>
    </w:p>
    <w:p>
      <w:pPr>
        <w:pStyle w:val="Body A"/>
      </w:pPr>
      <w:r>
        <w:rPr>
          <w:rtl w:val="0"/>
          <w:lang w:val="en-US"/>
        </w:rPr>
        <w:t xml:space="preserve">      4.   Public Comment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      5.   Chairperson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Report: (Richardson) </w:t>
      </w:r>
      <w:r>
        <w:rPr>
          <w:rtl w:val="0"/>
          <w:lang w:val="en-US"/>
        </w:rPr>
        <w:br w:type="textWrapping"/>
        <w:br w:type="textWrapping"/>
        <w:t xml:space="preserve">      </w:t>
      </w:r>
      <w:r>
        <w:rPr>
          <w:rtl w:val="0"/>
          <w:lang w:val="en-US"/>
        </w:rPr>
        <w:t xml:space="preserve">6.   City Council Liaison Report: (Councilperson </w:t>
      </w:r>
      <w:r>
        <w:rPr>
          <w:rtl w:val="0"/>
          <w:lang w:val="en-US"/>
        </w:rPr>
        <w:t>Elrod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br w:type="textWrapping"/>
        <w:br w:type="textWrapping"/>
        <w:t xml:space="preserve">      </w:t>
      </w:r>
      <w:r>
        <w:rPr>
          <w:rtl w:val="0"/>
          <w:lang w:val="en-US"/>
        </w:rPr>
        <w:t xml:space="preserve">7.   Staff Liaison Report: </w:t>
      </w:r>
      <w:r>
        <w:rPr>
          <w:rtl w:val="0"/>
          <w:lang w:val="en-US"/>
        </w:rPr>
        <w:t>(Brown)</w:t>
      </w:r>
      <w:r>
        <w:rPr>
          <w:rtl w:val="0"/>
          <w:lang w:val="en-US"/>
        </w:rPr>
        <w:br w:type="textWrapping"/>
        <w:br w:type="textWrapping"/>
        <w:t xml:space="preserve">      </w:t>
      </w:r>
      <w:r>
        <w:rPr>
          <w:rtl w:val="0"/>
          <w:lang w:val="en-US"/>
        </w:rPr>
        <w:t>8.   Action item: finalize and adopt 2026 events calendar</w:t>
      </w:r>
      <w:r>
        <w:rPr>
          <w:rtl w:val="0"/>
          <w:lang w:val="en-US"/>
        </w:rPr>
        <w:br w:type="textWrapping"/>
        <w:br w:type="textWrapping"/>
        <w:t xml:space="preserve">      </w:t>
      </w:r>
      <w:r>
        <w:rPr>
          <w:rtl w:val="0"/>
          <w:lang w:val="en-US"/>
        </w:rPr>
        <w:t>8.   Discussion Item: Work Plan Priority: increasing Berkley Recycling rates (all)</w:t>
      </w:r>
      <w:r>
        <w:rPr>
          <w:rtl w:val="0"/>
          <w:lang w:val="en-US"/>
        </w:rPr>
        <w:br w:type="textWrapping"/>
        <w:br w:type="textWrapping"/>
        <w:t xml:space="preserve">      </w:t>
      </w:r>
      <w:r>
        <w:rPr>
          <w:rtl w:val="0"/>
          <w:lang w:val="en-US"/>
        </w:rPr>
        <w:t>9.   Discussion Item: Work Plan Priority: review Berkley Energy Efficiency Plan (all)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br w:type="textWrapping"/>
        <w:t xml:space="preserve">    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>0</w:t>
      </w:r>
      <w:r>
        <w:rPr>
          <w:rtl w:val="0"/>
          <w:lang w:val="en-US"/>
        </w:rPr>
        <w:t xml:space="preserve">.  </w:t>
      </w:r>
      <w:r>
        <w:rPr>
          <w:rtl w:val="0"/>
          <w:lang w:val="en-US"/>
        </w:rPr>
        <w:t xml:space="preserve"> Discussion Item: comments and updates on other work plan priorities</w:t>
      </w:r>
      <w:r>
        <w:rPr>
          <w:rtl w:val="0"/>
          <w:lang w:val="en-US"/>
        </w:rPr>
        <w:br w:type="textWrapping"/>
        <w:br w:type="textWrapping"/>
        <w:t xml:space="preserve">    </w:t>
      </w:r>
      <w:r>
        <w:rPr>
          <w:rtl w:val="0"/>
          <w:lang w:val="en-US"/>
        </w:rPr>
        <w:t xml:space="preserve">11.   </w:t>
      </w:r>
      <w:r>
        <w:rPr>
          <w:rtl w:val="0"/>
          <w:lang w:val="en-US"/>
        </w:rPr>
        <w:t xml:space="preserve">Old Business: </w:t>
      </w:r>
      <w:r>
        <w:rPr>
          <w:rtl w:val="0"/>
          <w:lang w:val="en-US"/>
        </w:rPr>
        <w:t>Recommendation for locating native plant bed (All</w:t>
      </w:r>
      <w:r>
        <w:rPr>
          <w:rtl w:val="0"/>
          <w:lang w:val="en-US"/>
        </w:rPr>
        <w:t>)</w:t>
      </w:r>
      <w:r>
        <w:rPr>
          <w:lang w:val="en-US"/>
        </w:rPr>
        <w:br w:type="textWrapping"/>
      </w:r>
    </w:p>
    <w:p>
      <w:pPr>
        <w:pStyle w:val="Body A"/>
      </w:pPr>
      <w:r>
        <w:rPr>
          <w:rtl w:val="0"/>
          <w:lang w:val="en-US"/>
        </w:rPr>
        <w:t xml:space="preserve">    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>2</w:t>
      </w:r>
      <w:r>
        <w:rPr>
          <w:rtl w:val="0"/>
          <w:lang w:val="en-US"/>
        </w:rPr>
        <w:t xml:space="preserve">. 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New Business: </w:t>
      </w:r>
      <w:r>
        <w:rPr>
          <w:rtl w:val="0"/>
          <w:lang w:val="en-US"/>
        </w:rPr>
        <w:br w:type="textWrapping"/>
        <w:br w:type="textWrapping"/>
        <w:t xml:space="preserve">    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>3</w:t>
      </w:r>
      <w:r>
        <w:rPr>
          <w:rtl w:val="0"/>
          <w:lang w:val="en-US"/>
        </w:rPr>
        <w:t xml:space="preserve">. 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Announcements:</w:t>
      </w:r>
      <w:r>
        <w:rPr>
          <w:rtl w:val="0"/>
          <w:lang w:val="en-US"/>
        </w:rPr>
        <w:br w:type="textWrapping"/>
        <w:br w:type="textWrapping"/>
        <w:t xml:space="preserve">    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>4</w:t>
      </w:r>
      <w:r>
        <w:rPr>
          <w:rtl w:val="0"/>
          <w:lang w:val="en-US"/>
        </w:rPr>
        <w:t xml:space="preserve">. 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Adjourn.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nothing"/>
      <w:lvlText w:val="%1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